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A4" w:rsidRPr="00917427" w:rsidRDefault="00BD29A4" w:rsidP="00BD29A4">
      <w:pPr>
        <w:jc w:val="center"/>
        <w:rPr>
          <w:b/>
          <w:sz w:val="28"/>
          <w:szCs w:val="28"/>
        </w:rPr>
      </w:pPr>
      <w:r w:rsidRPr="00917427">
        <w:rPr>
          <w:rFonts w:hint="eastAsia"/>
          <w:b/>
          <w:sz w:val="28"/>
          <w:szCs w:val="28"/>
        </w:rPr>
        <w:t>吉</w:t>
      </w:r>
      <w:r w:rsidRPr="00917427">
        <w:rPr>
          <w:b/>
          <w:sz w:val="28"/>
          <w:szCs w:val="28"/>
        </w:rPr>
        <w:t>林财经大学协同办公</w:t>
      </w:r>
      <w:r w:rsidRPr="00917427">
        <w:rPr>
          <w:rFonts w:hint="eastAsia"/>
          <w:b/>
          <w:sz w:val="28"/>
          <w:szCs w:val="28"/>
        </w:rPr>
        <w:t>已</w:t>
      </w:r>
      <w:r w:rsidRPr="00917427">
        <w:rPr>
          <w:b/>
          <w:sz w:val="28"/>
          <w:szCs w:val="28"/>
        </w:rPr>
        <w:t>整理需求</w:t>
      </w:r>
      <w:r w:rsidRPr="00917427">
        <w:rPr>
          <w:rFonts w:hint="eastAsia"/>
          <w:b/>
          <w:sz w:val="28"/>
          <w:szCs w:val="28"/>
        </w:rPr>
        <w:t>明</w:t>
      </w:r>
      <w:r w:rsidRPr="00917427">
        <w:rPr>
          <w:b/>
          <w:sz w:val="28"/>
          <w:szCs w:val="28"/>
        </w:rPr>
        <w:t>细</w:t>
      </w:r>
    </w:p>
    <w:tbl>
      <w:tblPr>
        <w:tblW w:w="5220" w:type="pct"/>
        <w:jc w:val="center"/>
        <w:tblLayout w:type="fixed"/>
        <w:tblLook w:val="04A0" w:firstRow="1" w:lastRow="0" w:firstColumn="1" w:lastColumn="0" w:noHBand="0" w:noVBand="1"/>
      </w:tblPr>
      <w:tblGrid>
        <w:gridCol w:w="624"/>
        <w:gridCol w:w="1187"/>
        <w:gridCol w:w="7086"/>
      </w:tblGrid>
      <w:tr w:rsidR="00BD29A4" w:rsidRPr="00432A47" w:rsidTr="00BD29A4">
        <w:trPr>
          <w:trHeight w:val="27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模块</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具体功能</w:t>
            </w:r>
          </w:p>
        </w:tc>
        <w:tc>
          <w:tcPr>
            <w:tcW w:w="3983" w:type="pct"/>
            <w:tcBorders>
              <w:top w:val="single" w:sz="4" w:space="0" w:color="auto"/>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说明</w:t>
            </w:r>
          </w:p>
        </w:tc>
      </w:tr>
      <w:tr w:rsidR="00BD29A4" w:rsidRPr="00432A47" w:rsidTr="00BD29A4">
        <w:trPr>
          <w:trHeight w:val="270"/>
          <w:jc w:val="center"/>
        </w:trPr>
        <w:tc>
          <w:tcPr>
            <w:tcW w:w="351" w:type="pct"/>
            <w:vMerge w:val="restart"/>
            <w:tcBorders>
              <w:top w:val="nil"/>
              <w:left w:val="single" w:sz="4" w:space="0" w:color="auto"/>
              <w:bottom w:val="nil"/>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人事信息</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组织维护要求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能够维护我校组织结构，并支持多维度的组织结构设置</w:t>
            </w:r>
          </w:p>
        </w:tc>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人员维护要求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能够维护我校内部人员信息、岗位体系，上下级的汇报关系等</w:t>
            </w:r>
          </w:p>
        </w:tc>
        <w:bookmarkStart w:id="0" w:name="_GoBack"/>
        <w:bookmarkEnd w:id="0"/>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人员信息自定义要求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从现有系统提取个人基本信息、科研成果、教学任务等数据，同步到协同系统，自定义标签聚合展示</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支持调取异构系统数据在人员信息栏目中展示及数据导出excel</w:t>
            </w:r>
          </w:p>
        </w:tc>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权限维护要求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能够建立以角色、功能为核心的系统权限体系</w:t>
            </w:r>
          </w:p>
        </w:tc>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账户安全要求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能够实现系统账户的安全管理体系</w:t>
            </w:r>
          </w:p>
        </w:tc>
      </w:tr>
      <w:tr w:rsidR="00BD29A4" w:rsidRPr="00432A47" w:rsidTr="00BD29A4">
        <w:trPr>
          <w:trHeight w:val="270"/>
          <w:jc w:val="center"/>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统一登录</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异构系统统一登录要求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通过提供接口，实现对我校原已实现统一登录功能的异构系统（现已接入的科研管理系统、研究生管理系统、云盘、</w:t>
            </w:r>
            <w:proofErr w:type="gramStart"/>
            <w:r w:rsidRPr="00432A47">
              <w:rPr>
                <w:rFonts w:ascii="宋体" w:eastAsia="宋体" w:hAnsi="宋体" w:cs="宋体" w:hint="eastAsia"/>
                <w:color w:val="000000"/>
                <w:kern w:val="0"/>
                <w:sz w:val="22"/>
              </w:rPr>
              <w:t>一</w:t>
            </w:r>
            <w:proofErr w:type="gramEnd"/>
            <w:r w:rsidRPr="00432A47">
              <w:rPr>
                <w:rFonts w:ascii="宋体" w:eastAsia="宋体" w:hAnsi="宋体" w:cs="宋体" w:hint="eastAsia"/>
                <w:color w:val="000000"/>
                <w:kern w:val="0"/>
                <w:sz w:val="22"/>
              </w:rPr>
              <w:t>卡通管理系统）进行平滑对接，不需要其他异构系统重新开发，即可完成在OA系统上的统一登录</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信息门户</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门户信息发布要求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实现信息的集中发布，内外网信息发布均通过该平台统一管理和维护</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组织级门户要求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能够根据我校组织情况，</w:t>
            </w:r>
            <w:proofErr w:type="gramStart"/>
            <w:r w:rsidRPr="00432A47">
              <w:rPr>
                <w:rFonts w:ascii="宋体" w:eastAsia="宋体" w:hAnsi="宋体" w:cs="宋体" w:hint="eastAsia"/>
                <w:color w:val="000000"/>
                <w:kern w:val="0"/>
                <w:sz w:val="22"/>
              </w:rPr>
              <w:t>构建每</w:t>
            </w:r>
            <w:proofErr w:type="gramEnd"/>
            <w:r w:rsidRPr="00432A47">
              <w:rPr>
                <w:rFonts w:ascii="宋体" w:eastAsia="宋体" w:hAnsi="宋体" w:cs="宋体" w:hint="eastAsia"/>
                <w:color w:val="000000"/>
                <w:kern w:val="0"/>
                <w:sz w:val="22"/>
              </w:rPr>
              <w:t>一个组织单元的信息发布与共享中心</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个人工作门户要求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w:t>
            </w:r>
            <w:proofErr w:type="gramStart"/>
            <w:r w:rsidRPr="00432A47">
              <w:rPr>
                <w:rFonts w:ascii="宋体" w:eastAsia="宋体" w:hAnsi="宋体" w:cs="宋体" w:hint="eastAsia"/>
                <w:color w:val="000000"/>
                <w:kern w:val="0"/>
                <w:sz w:val="22"/>
              </w:rPr>
              <w:t>构建每</w:t>
            </w:r>
            <w:proofErr w:type="gramEnd"/>
            <w:r w:rsidRPr="00432A47">
              <w:rPr>
                <w:rFonts w:ascii="宋体" w:eastAsia="宋体" w:hAnsi="宋体" w:cs="宋体" w:hint="eastAsia"/>
                <w:color w:val="000000"/>
                <w:kern w:val="0"/>
                <w:sz w:val="22"/>
              </w:rPr>
              <w:t>一个岗位的集中处理工作的桌面</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领导决策门户要求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能够为领导提供集中的决策数据呈现，支持图形化展示</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校级门户要求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实现我校内部制度、文化、新闻、公告等的集中呈现与传播</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学生门户要求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为学生建立独立的门户，显示学生需要查看了解的相关信息，同时具备报修、教学质量反馈等功能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学生门户要求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学生门户与教师门户数据分离，保证数据访问安全</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门户信息查看权限要求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能够按照人员查看信息的权限设定出门户内单条新闻或信息的查看权限</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自定义工作元素</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能够自行支持定义与开发工作元素</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工作流程</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具有表单设计引擎</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可自定义表单的字段，提供多种类型的表单样式制作</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流程版本管理要求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同一流程可维护不同版本，版本实现自动切换且不影响正在流转的数据</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流程存为文档要求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具有表单转化为文档的功能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流程打印模板要求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流程可以设置独立的打印模板，打印模板和流程表单可以不同</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流程启用时效要求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不同的流程可以设置各自的使用时效，只有在使用时效范围内才可以提交使用</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流程数据统计要求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具有对流程数据进行汇总统计功能，并支持报表导出</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流程超时管理要求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实现流程办理超时情况下具有超时提醒、</w:t>
            </w:r>
            <w:proofErr w:type="gramStart"/>
            <w:r w:rsidRPr="00432A47">
              <w:rPr>
                <w:rFonts w:ascii="宋体" w:eastAsia="宋体" w:hAnsi="宋体" w:cs="宋体" w:hint="eastAsia"/>
                <w:color w:val="000000"/>
                <w:kern w:val="0"/>
                <w:sz w:val="22"/>
              </w:rPr>
              <w:t>超时审批</w:t>
            </w:r>
            <w:proofErr w:type="gramEnd"/>
            <w:r w:rsidRPr="00432A47">
              <w:rPr>
                <w:rFonts w:ascii="宋体" w:eastAsia="宋体" w:hAnsi="宋体" w:cs="宋体" w:hint="eastAsia"/>
                <w:color w:val="000000"/>
                <w:kern w:val="0"/>
                <w:sz w:val="22"/>
              </w:rPr>
              <w:t>跳转等功能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流程效率分析要求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具有对各个流程的处理时效进行分析功能，为流程优化提供依据</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流程加减</w:t>
            </w:r>
            <w:proofErr w:type="gramStart"/>
            <w:r w:rsidRPr="00432A47">
              <w:rPr>
                <w:rFonts w:ascii="宋体" w:eastAsia="宋体" w:hAnsi="宋体" w:cs="宋体" w:hint="eastAsia"/>
                <w:color w:val="000000"/>
                <w:kern w:val="0"/>
                <w:sz w:val="22"/>
              </w:rPr>
              <w:t>签功能</w:t>
            </w:r>
            <w:proofErr w:type="gramEnd"/>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流程审核过程中，可以根据单次实际业务要求增加或减少相关审核环节进行审批</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意见征询功能</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可以指定流程中哪些节点可以开启意见征询功能，开启后相关节点人员可以指定征询人，并要求征询人给予意见回复</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流程修改即时生效</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在流程流转过程中，可以随时对流程进行修改（包括流程表单、流转条件等的修改），并不影响相关人员使用，即时生效</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流程批量审批要求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可以对多个流程进行选择，对选中的流程进行批量审批或回复</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流程测试功能</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在不影响用户使用的情况下，实现对流程效果的后台测试</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流程干预要求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有权限人员可以对流程进行强制归档、强制撤回、流转环节调整，对错误的批复能够进行纠正</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支持对流程节点人员进行授权，使其可以在下一环节查看前或查看后进行撤回操作</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流程节点数据交换</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可以通过设置实现当流程流转到某一环节时实现对流程以外的数据的获取或将流程数据推送至其他模块中</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流程分支判断</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流程流转到某一节点后，可以生成多个流程分支，每个分支可以独立流转，分支单独流转后也可进行多分支的汇合</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知识文档管理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知识目录管理</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能够支持我校建立各种维度的知识文档中心，建立集中的、统一、分类清晰的知识体系，并要不限目录层级数量</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知识文档权限体系</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具有完善的多级目录权限体系，使文档存放的目录具有不同的创建、查看和维护权限，对文档具有查看、下载的权限控制</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文档模板管理要求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能够制作统一的我校文档模板，符合我校整体形象的文档发布</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文档审批管理要求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为确保我校文档发布的有效性和准确性，系统具备设置文档审批工作流功能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文档预览要求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支持office文件的在线预览</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文档查询要求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具有能够多维度进行文档查询的功能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新闻管理要求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支持新闻的发布及查阅情况统计，统计后能够形成报表</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新闻管理要求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提供新闻数据推送功能，数据推送给我校外网接口</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全文搜索</w:t>
            </w:r>
            <w:r w:rsidRPr="00432A47">
              <w:rPr>
                <w:rFonts w:ascii="宋体" w:eastAsia="宋体" w:hAnsi="宋体" w:cs="宋体" w:hint="eastAsia"/>
                <w:color w:val="000000"/>
                <w:kern w:val="0"/>
                <w:sz w:val="22"/>
              </w:rPr>
              <w:lastRenderedPageBreak/>
              <w:t>功能</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lastRenderedPageBreak/>
              <w:t>实现对系统内所有的信息、数据的检索，快速查找与定位知识</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lastRenderedPageBreak/>
              <w:t>公文管理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公文流转要求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实现公文的无纸化的流转和审批</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实现文件起草、审核、会签（并行会签/串行会签）、签发、转办、督办、催办、自动编号、套红、校对、分发等</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公文版本管理要求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实现对所发公文的版本管理，当公文有任何修改时可以将所有修改前公文存为历史版本，以供查阅</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文件</w:t>
            </w:r>
            <w:proofErr w:type="gramStart"/>
            <w:r w:rsidRPr="00432A47">
              <w:rPr>
                <w:rFonts w:ascii="宋体" w:eastAsia="宋体" w:hAnsi="宋体" w:cs="宋体" w:hint="eastAsia"/>
                <w:color w:val="000000"/>
                <w:kern w:val="0"/>
                <w:sz w:val="22"/>
              </w:rPr>
              <w:t>套红头</w:t>
            </w:r>
            <w:proofErr w:type="gramEnd"/>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将文件正文在文印室成文阶段嵌入带红头的文件模板</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意见征询功能</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可以指定公文流转中哪些节点可以开启意见征询功能，开启后相关节点人员可以指定征询人，并要求征询人给予意见回复</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文件发布格式要求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具有发布时自动转换为</w:t>
            </w:r>
            <w:proofErr w:type="spellStart"/>
            <w:r w:rsidRPr="00432A47">
              <w:rPr>
                <w:rFonts w:ascii="宋体" w:eastAsia="宋体" w:hAnsi="宋体" w:cs="宋体" w:hint="eastAsia"/>
                <w:color w:val="000000"/>
                <w:kern w:val="0"/>
                <w:sz w:val="22"/>
              </w:rPr>
              <w:t>pdf</w:t>
            </w:r>
            <w:proofErr w:type="spellEnd"/>
            <w:r w:rsidRPr="00432A47">
              <w:rPr>
                <w:rFonts w:ascii="宋体" w:eastAsia="宋体" w:hAnsi="宋体" w:cs="宋体" w:hint="eastAsia"/>
                <w:color w:val="000000"/>
                <w:kern w:val="0"/>
                <w:sz w:val="22"/>
              </w:rPr>
              <w:t>格式功能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公文干预要求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有权限人员可以对公文进行强制归档、强制撤回，以便对公文发生错误后进行纠正处理</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会议管理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会议类型管理</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可以根据召开会议的类型指定审核环节、参加人员范围等相关信息</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会议室管理</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申请会议室人员通过会议日历查看到相关会议室被预约和使用情况，并提交会议室使用申请</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会议调整要求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需实现已发布的会议的日期修改，修改后能够自动重新发布会议信息并标明为已修改会议</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支持对尚未召开的会议进行撤销</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会议室预定管理要求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可以实现对指定会议室设定提前预定的时限，超出指定时限时不能进行会议室的预定</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会议任务管理要求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可以对会议产生的决议进行任务安排，指定相关任务的负责人、督办人、完成时限，并下发给相应的人员。如果超出时限未完成，进行超期提示</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会议签到管理</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支持</w:t>
            </w:r>
            <w:proofErr w:type="gramStart"/>
            <w:r w:rsidRPr="00432A47">
              <w:rPr>
                <w:rFonts w:ascii="宋体" w:eastAsia="宋体" w:hAnsi="宋体" w:cs="宋体" w:hint="eastAsia"/>
                <w:color w:val="000000"/>
                <w:kern w:val="0"/>
                <w:sz w:val="22"/>
              </w:rPr>
              <w:t>手机扫码签到</w:t>
            </w:r>
            <w:proofErr w:type="gramEnd"/>
            <w:r w:rsidRPr="00432A47">
              <w:rPr>
                <w:rFonts w:ascii="宋体" w:eastAsia="宋体" w:hAnsi="宋体" w:cs="宋体" w:hint="eastAsia"/>
                <w:color w:val="000000"/>
                <w:kern w:val="0"/>
                <w:sz w:val="22"/>
              </w:rPr>
              <w:t>并自动生成会议签到报表，签到报表可以导出</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会议转日程</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相关会议确定后，参会人员的日程日历里就会有相应会议的会议日程</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会议权限</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参会人员只能看到自己需要参会的会议</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会议日历要求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会议日历展现内容的过滤条件应包括组织人员、会议状态、会议室等维度</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会议设备预定</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可以设定会议服务和设备的清单，并在申请会议时进行选择</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日程管理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日程建立</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可以方便的建立自己的日程，并可以设置自己的日程是否向同级同事开放</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日程类型分类展示</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日程展示需要进行类型的区分，例如哪些是会议类、哪些是待办类，并将待办、会议等类型的数据推送至各自的类型下</w:t>
            </w:r>
          </w:p>
        </w:tc>
      </w:tr>
      <w:tr w:rsidR="00BD29A4" w:rsidRPr="00432A47" w:rsidTr="00BD29A4">
        <w:trPr>
          <w:trHeight w:val="270"/>
          <w:jc w:val="center"/>
        </w:trPr>
        <w:tc>
          <w:tcPr>
            <w:tcW w:w="3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邮件管理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内部邮件要求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能够实现我校内部人员之间的邮件收发功能</w:t>
            </w:r>
          </w:p>
        </w:tc>
      </w:tr>
      <w:tr w:rsidR="00BD29A4" w:rsidRPr="00432A47" w:rsidTr="00BD29A4">
        <w:trPr>
          <w:trHeight w:val="270"/>
          <w:jc w:val="center"/>
        </w:trPr>
        <w:tc>
          <w:tcPr>
            <w:tcW w:w="351" w:type="pct"/>
            <w:vMerge/>
            <w:tcBorders>
              <w:top w:val="nil"/>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外部邮件客户端要求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能够实现外部邮件的对外收发与管理（主要是我校的官方邮件系统客户端）</w:t>
            </w:r>
          </w:p>
        </w:tc>
      </w:tr>
      <w:tr w:rsidR="00BD29A4" w:rsidRPr="00432A47" w:rsidTr="00BD29A4">
        <w:trPr>
          <w:trHeight w:val="270"/>
          <w:jc w:val="center"/>
        </w:trPr>
        <w:tc>
          <w:tcPr>
            <w:tcW w:w="351" w:type="pct"/>
            <w:vMerge w:val="restart"/>
            <w:tcBorders>
              <w:top w:val="nil"/>
              <w:left w:val="single" w:sz="4" w:space="0" w:color="auto"/>
              <w:bottom w:val="nil"/>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数</w:t>
            </w:r>
            <w:r w:rsidRPr="00432A47">
              <w:rPr>
                <w:rFonts w:ascii="宋体" w:eastAsia="宋体" w:hAnsi="宋体" w:cs="宋体" w:hint="eastAsia"/>
                <w:color w:val="000000"/>
                <w:kern w:val="0"/>
                <w:sz w:val="22"/>
              </w:rPr>
              <w:lastRenderedPageBreak/>
              <w:t>据管理</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lastRenderedPageBreak/>
              <w:t>数据源管</w:t>
            </w:r>
            <w:r w:rsidRPr="00432A47">
              <w:rPr>
                <w:rFonts w:ascii="宋体" w:eastAsia="宋体" w:hAnsi="宋体" w:cs="宋体" w:hint="eastAsia"/>
                <w:color w:val="000000"/>
                <w:kern w:val="0"/>
                <w:sz w:val="22"/>
              </w:rPr>
              <w:lastRenderedPageBreak/>
              <w:t>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lastRenderedPageBreak/>
              <w:t>支持多数据库类型的数据源配置</w:t>
            </w:r>
          </w:p>
        </w:tc>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计划任务管理要求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支持自定义计划任务，实现对数据的定时推送或获取</w:t>
            </w:r>
          </w:p>
        </w:tc>
      </w:tr>
      <w:tr w:rsidR="00BD29A4" w:rsidRPr="00432A47" w:rsidTr="00BD29A4">
        <w:trPr>
          <w:trHeight w:val="270"/>
          <w:jc w:val="center"/>
        </w:trPr>
        <w:tc>
          <w:tcPr>
            <w:tcW w:w="351" w:type="pct"/>
            <w:vMerge/>
            <w:tcBorders>
              <w:top w:val="nil"/>
              <w:left w:val="single" w:sz="4" w:space="0" w:color="auto"/>
              <w:bottom w:val="nil"/>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外部数据读取要求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实现外部数据在OA中自定义查询、列表式展现</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外部数据可以在流程等功能中进行调用，调用形式支持单选和多选</w:t>
            </w:r>
            <w:r>
              <w:rPr>
                <w:rFonts w:ascii="宋体" w:eastAsia="宋体" w:hAnsi="宋体" w:cs="宋体" w:hint="eastAsia"/>
                <w:color w:val="000000"/>
                <w:kern w:val="0"/>
                <w:sz w:val="22"/>
              </w:rPr>
              <w:t>。</w:t>
            </w:r>
            <w:r w:rsidRPr="00432A47">
              <w:rPr>
                <w:rFonts w:ascii="宋体" w:eastAsia="宋体" w:hAnsi="宋体" w:cs="宋体" w:hint="eastAsia"/>
                <w:color w:val="000000"/>
                <w:kern w:val="0"/>
                <w:sz w:val="22"/>
              </w:rPr>
              <w:t>支持外部数据展现列表在其他模块上的配置展示，例如在人事信息上展示科研成果</w:t>
            </w:r>
          </w:p>
        </w:tc>
      </w:tr>
      <w:tr w:rsidR="00BD29A4" w:rsidRPr="00432A47" w:rsidTr="00BD29A4">
        <w:trPr>
          <w:trHeight w:val="270"/>
          <w:jc w:val="center"/>
        </w:trPr>
        <w:tc>
          <w:tcPr>
            <w:tcW w:w="35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D29A4" w:rsidRPr="00432A47" w:rsidRDefault="00BD29A4" w:rsidP="00AD5265">
            <w:pPr>
              <w:widowControl/>
              <w:jc w:val="center"/>
              <w:rPr>
                <w:rFonts w:ascii="宋体" w:eastAsia="宋体" w:hAnsi="宋体" w:cs="宋体"/>
                <w:color w:val="000000"/>
                <w:kern w:val="0"/>
                <w:sz w:val="22"/>
              </w:rPr>
            </w:pPr>
            <w:r w:rsidRPr="00432A47">
              <w:rPr>
                <w:rFonts w:ascii="宋体" w:eastAsia="宋体" w:hAnsi="宋体" w:cs="宋体" w:hint="eastAsia"/>
                <w:color w:val="000000"/>
                <w:kern w:val="0"/>
                <w:sz w:val="22"/>
              </w:rPr>
              <w:t>移动办公</w:t>
            </w: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与</w:t>
            </w:r>
            <w:proofErr w:type="gramStart"/>
            <w:r w:rsidRPr="00432A47">
              <w:rPr>
                <w:rFonts w:ascii="宋体" w:eastAsia="宋体" w:hAnsi="宋体" w:cs="宋体" w:hint="eastAsia"/>
                <w:color w:val="000000"/>
                <w:kern w:val="0"/>
                <w:sz w:val="22"/>
              </w:rPr>
              <w:t>微信集成</w:t>
            </w:r>
            <w:proofErr w:type="gramEnd"/>
            <w:r w:rsidRPr="00432A47">
              <w:rPr>
                <w:rFonts w:ascii="宋体" w:eastAsia="宋体" w:hAnsi="宋体" w:cs="宋体" w:hint="eastAsia"/>
                <w:color w:val="000000"/>
                <w:kern w:val="0"/>
                <w:sz w:val="22"/>
              </w:rPr>
              <w:t>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能够支持</w:t>
            </w:r>
            <w:proofErr w:type="gramStart"/>
            <w:r w:rsidRPr="00432A47">
              <w:rPr>
                <w:rFonts w:ascii="宋体" w:eastAsia="宋体" w:hAnsi="宋体" w:cs="宋体" w:hint="eastAsia"/>
                <w:color w:val="000000"/>
                <w:kern w:val="0"/>
                <w:sz w:val="22"/>
              </w:rPr>
              <w:t>与微信的</w:t>
            </w:r>
            <w:proofErr w:type="gramEnd"/>
            <w:r w:rsidRPr="00432A47">
              <w:rPr>
                <w:rFonts w:ascii="宋体" w:eastAsia="宋体" w:hAnsi="宋体" w:cs="宋体" w:hint="eastAsia"/>
                <w:color w:val="000000"/>
                <w:kern w:val="0"/>
                <w:sz w:val="22"/>
              </w:rPr>
              <w:t>企业号、服务号集成，实现移动办公</w:t>
            </w:r>
          </w:p>
        </w:tc>
      </w:tr>
      <w:tr w:rsidR="00BD29A4" w:rsidRPr="00432A47" w:rsidTr="00BD29A4">
        <w:trPr>
          <w:trHeight w:val="270"/>
          <w:jc w:val="center"/>
        </w:trPr>
        <w:tc>
          <w:tcPr>
            <w:tcW w:w="351" w:type="pct"/>
            <w:vMerge/>
            <w:tcBorders>
              <w:top w:val="single" w:sz="4" w:space="0" w:color="auto"/>
              <w:left w:val="single" w:sz="4" w:space="0" w:color="auto"/>
              <w:bottom w:val="single" w:sz="4" w:space="0" w:color="000000"/>
              <w:right w:val="single" w:sz="4" w:space="0" w:color="auto"/>
            </w:tcBorders>
            <w:vAlign w:val="center"/>
            <w:hideMark/>
          </w:tcPr>
          <w:p w:rsidR="00BD29A4" w:rsidRPr="00432A47" w:rsidRDefault="00BD29A4" w:rsidP="00AD5265">
            <w:pPr>
              <w:widowControl/>
              <w:jc w:val="left"/>
              <w:rPr>
                <w:rFonts w:ascii="宋体" w:eastAsia="宋体" w:hAnsi="宋体" w:cs="宋体"/>
                <w:color w:val="000000"/>
                <w:kern w:val="0"/>
                <w:sz w:val="22"/>
              </w:rPr>
            </w:pPr>
          </w:p>
        </w:tc>
        <w:tc>
          <w:tcPr>
            <w:tcW w:w="667"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APP方式要求</w:t>
            </w:r>
          </w:p>
        </w:tc>
        <w:tc>
          <w:tcPr>
            <w:tcW w:w="3983" w:type="pct"/>
            <w:tcBorders>
              <w:top w:val="nil"/>
              <w:left w:val="nil"/>
              <w:bottom w:val="single" w:sz="4" w:space="0" w:color="auto"/>
              <w:right w:val="single" w:sz="4" w:space="0" w:color="auto"/>
            </w:tcBorders>
            <w:shd w:val="clear" w:color="auto" w:fill="auto"/>
            <w:noWrap/>
            <w:vAlign w:val="center"/>
            <w:hideMark/>
          </w:tcPr>
          <w:p w:rsidR="00BD29A4" w:rsidRPr="00432A47" w:rsidRDefault="00BD29A4" w:rsidP="00AD5265">
            <w:pPr>
              <w:widowControl/>
              <w:jc w:val="left"/>
              <w:rPr>
                <w:rFonts w:ascii="宋体" w:eastAsia="宋体" w:hAnsi="宋体" w:cs="宋体"/>
                <w:color w:val="000000"/>
                <w:kern w:val="0"/>
                <w:sz w:val="22"/>
              </w:rPr>
            </w:pPr>
            <w:r w:rsidRPr="00432A47">
              <w:rPr>
                <w:rFonts w:ascii="宋体" w:eastAsia="宋体" w:hAnsi="宋体" w:cs="宋体" w:hint="eastAsia"/>
                <w:color w:val="000000"/>
                <w:kern w:val="0"/>
                <w:sz w:val="22"/>
              </w:rPr>
              <w:t>能够有自主开发的用于移动办公的APP，并</w:t>
            </w:r>
            <w:proofErr w:type="gramStart"/>
            <w:r w:rsidRPr="00432A47">
              <w:rPr>
                <w:rFonts w:ascii="宋体" w:eastAsia="宋体" w:hAnsi="宋体" w:cs="宋体" w:hint="eastAsia"/>
                <w:color w:val="000000"/>
                <w:kern w:val="0"/>
                <w:sz w:val="22"/>
              </w:rPr>
              <w:t>支持安卓系统</w:t>
            </w:r>
            <w:proofErr w:type="gramEnd"/>
            <w:r w:rsidRPr="00432A47">
              <w:rPr>
                <w:rFonts w:ascii="宋体" w:eastAsia="宋体" w:hAnsi="宋体" w:cs="宋体" w:hint="eastAsia"/>
                <w:color w:val="000000"/>
                <w:kern w:val="0"/>
                <w:sz w:val="22"/>
              </w:rPr>
              <w:t>、IOS系统的手机平板电脑</w:t>
            </w:r>
          </w:p>
        </w:tc>
      </w:tr>
    </w:tbl>
    <w:p w:rsidR="007D2C9D" w:rsidRPr="00BD29A4" w:rsidRDefault="007D2C9D"/>
    <w:sectPr w:rsidR="007D2C9D" w:rsidRPr="00BD2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A4"/>
    <w:rsid w:val="007D2C9D"/>
    <w:rsid w:val="00BD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xb311-9026</dc:creator>
  <cp:lastModifiedBy>xb311-9026</cp:lastModifiedBy>
  <cp:revision>1</cp:revision>
  <dcterms:created xsi:type="dcterms:W3CDTF">2018-05-15T02:18:00Z</dcterms:created>
  <dcterms:modified xsi:type="dcterms:W3CDTF">2018-05-15T02:20:00Z</dcterms:modified>
</cp:coreProperties>
</file>