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英国东安吉利亚大学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一、学校简介</w:t>
      </w:r>
    </w:p>
    <w:p>
      <w:pPr>
        <w:ind w:firstLine="480" w:firstLineChars="200"/>
        <w:rPr>
          <w:rFonts w:hint="eastAsia" w:ascii="宋体" w:hAnsi="宋体" w:cs="宋体"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2949575</wp:posOffset>
            </wp:positionH>
            <wp:positionV relativeFrom="margin">
              <wp:posOffset>1570990</wp:posOffset>
            </wp:positionV>
            <wp:extent cx="3289300" cy="2903220"/>
            <wp:effectExtent l="0" t="0" r="635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2"/>
          <w:szCs w:val="32"/>
        </w:rPr>
        <w:t>英国</w:t>
      </w:r>
      <w:r>
        <w:rPr>
          <w:rFonts w:hint="eastAsia" w:ascii="宋体" w:hAnsi="宋体" w:cs="宋体"/>
          <w:sz w:val="32"/>
          <w:szCs w:val="32"/>
          <w:lang w:eastAsia="zh-CN"/>
        </w:rPr>
        <w:t>东安吉利亚</w:t>
      </w:r>
      <w:r>
        <w:rPr>
          <w:rFonts w:hint="eastAsia" w:ascii="宋体" w:hAnsi="宋体" w:cs="宋体"/>
          <w:sz w:val="32"/>
          <w:szCs w:val="32"/>
        </w:rPr>
        <w:t>大学(UEA)位于英格兰诺里奇市</w:t>
      </w:r>
      <w:r>
        <w:rPr>
          <w:rFonts w:hint="eastAsia" w:ascii="宋体" w:hAnsi="宋体" w:cs="宋体"/>
          <w:sz w:val="32"/>
          <w:szCs w:val="32"/>
          <w:lang w:eastAsia="zh-CN"/>
        </w:rPr>
        <w:t>。学校始</w:t>
      </w:r>
      <w:r>
        <w:rPr>
          <w:rFonts w:hint="eastAsia" w:ascii="宋体" w:hAnsi="宋体" w:cs="宋体"/>
          <w:sz w:val="32"/>
          <w:szCs w:val="32"/>
        </w:rPr>
        <w:t>建于1963年。现有18个学院和一些世界知名的研究中心，是全球排名前1%的世界名校，英国排名前15的精英大学，</w:t>
      </w:r>
      <w:r>
        <w:rPr>
          <w:rFonts w:hint="eastAsia" w:ascii="宋体" w:hAnsi="宋体" w:cs="宋体"/>
          <w:sz w:val="32"/>
          <w:szCs w:val="32"/>
          <w:lang w:eastAsia="zh-CN"/>
        </w:rPr>
        <w:t>是</w:t>
      </w:r>
      <w:r>
        <w:rPr>
          <w:rFonts w:hint="eastAsia" w:ascii="宋体" w:hAnsi="宋体" w:cs="宋体"/>
          <w:sz w:val="32"/>
          <w:szCs w:val="32"/>
        </w:rPr>
        <w:t>著名1994大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学集团成员之一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sz w:val="32"/>
          <w:szCs w:val="32"/>
        </w:rPr>
        <w:t>也是公认的最受学生欢迎的英国大学之一。</w:t>
      </w:r>
      <w:r>
        <w:rPr>
          <w:rFonts w:hint="eastAsia" w:ascii="宋体" w:hAnsi="宋体" w:cs="宋体"/>
          <w:sz w:val="32"/>
          <w:szCs w:val="32"/>
          <w:lang w:eastAsia="zh-CN"/>
        </w:rPr>
        <w:t>该校</w:t>
      </w:r>
      <w:r>
        <w:rPr>
          <w:rFonts w:hint="eastAsia" w:ascii="宋体" w:hAnsi="宋体" w:cs="宋体"/>
          <w:sz w:val="32"/>
          <w:szCs w:val="32"/>
        </w:rPr>
        <w:t>绝大多数学术课程一直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英国前15位</w:t>
      </w:r>
      <w:r>
        <w:rPr>
          <w:rFonts w:hint="eastAsia" w:ascii="宋体" w:hAnsi="宋体" w:cs="宋体"/>
          <w:sz w:val="32"/>
          <w:szCs w:val="32"/>
        </w:rPr>
        <w:t>，其中9项专业位于前10位，其王牌专业稳占</w:t>
      </w:r>
      <w:r>
        <w:rPr>
          <w:rFonts w:hint="eastAsia" w:ascii="宋体" w:hAnsi="宋体" w:cs="宋体"/>
          <w:b/>
          <w:bCs/>
          <w:sz w:val="32"/>
          <w:szCs w:val="32"/>
        </w:rPr>
        <w:t>全英前三</w:t>
      </w:r>
      <w:r>
        <w:rPr>
          <w:rFonts w:hint="eastAsia" w:ascii="宋体" w:hAnsi="宋体" w:cs="宋体"/>
          <w:sz w:val="32"/>
          <w:szCs w:val="32"/>
        </w:rPr>
        <w:t>，包括金融、医学、市场营销。商学院和媒介与艺术学院也在业界负有盛名。商科类专业在2012年世界大学学术商科专业排名中为世界第100位，</w:t>
      </w:r>
      <w:r>
        <w:rPr>
          <w:rFonts w:hint="eastAsia" w:ascii="宋体" w:hAnsi="宋体" w:cs="宋体"/>
          <w:b/>
          <w:bCs/>
          <w:sz w:val="32"/>
          <w:szCs w:val="32"/>
        </w:rPr>
        <w:t>英国第8 位</w:t>
      </w:r>
      <w:r>
        <w:rPr>
          <w:rFonts w:hint="eastAsia" w:ascii="宋体" w:hAnsi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cs="宋体"/>
          <w:sz w:val="32"/>
          <w:szCs w:val="32"/>
        </w:rPr>
        <w:t>新闻传媒类专业，在英国大学的专业排名中名列</w:t>
      </w:r>
      <w:r>
        <w:rPr>
          <w:rFonts w:hint="eastAsia" w:ascii="宋体" w:hAnsi="宋体" w:cs="宋体"/>
          <w:b/>
          <w:bCs/>
          <w:sz w:val="32"/>
          <w:szCs w:val="32"/>
        </w:rPr>
        <w:t>全英第二名</w:t>
      </w:r>
      <w:r>
        <w:rPr>
          <w:rFonts w:hint="eastAsia" w:ascii="宋体" w:hAnsi="宋体" w:cs="宋体"/>
          <w:sz w:val="32"/>
          <w:szCs w:val="32"/>
        </w:rPr>
        <w:t>。UEA的艺术历史、电影电视、媒体研究、美国研究等领域的学术研究成果闻名世界；而UEA诺里奇商学院(NBS)、经济学院、国际发展学院、教育学院、法律等社科科学专业排名同样名列前茅，且因其课程实用性强、就业率高被学生和社会业界高度认可。</w:t>
      </w:r>
    </w:p>
    <w:p>
      <w:pPr>
        <w:ind w:left="0" w:firstLine="0" w:firstLineChars="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0" distR="0">
            <wp:extent cx="6788150" cy="15963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0" t="-3882" r="-29921" b="-830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项目简介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模式：</w:t>
      </w:r>
      <w:r>
        <w:rPr>
          <w:rFonts w:hint="eastAsia"/>
          <w:b w:val="0"/>
          <w:bCs w:val="0"/>
          <w:sz w:val="32"/>
          <w:szCs w:val="32"/>
        </w:rPr>
        <w:t>“3+1+1”</w:t>
      </w:r>
      <w:r>
        <w:rPr>
          <w:rFonts w:hint="eastAsia"/>
          <w:b w:val="0"/>
          <w:bCs w:val="0"/>
          <w:sz w:val="32"/>
          <w:szCs w:val="32"/>
          <w:lang w:eastAsia="zh-CN"/>
        </w:rPr>
        <w:t>本升硕项目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学位证书：</w:t>
      </w:r>
      <w:r>
        <w:rPr>
          <w:rFonts w:hint="eastAsia"/>
          <w:b w:val="0"/>
          <w:bCs w:val="0"/>
          <w:sz w:val="32"/>
          <w:szCs w:val="32"/>
          <w:lang w:eastAsia="zh-CN"/>
        </w:rPr>
        <w:t>吉林财经大学本科毕业证及学位证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+东安吉利亚大学硕士学位证书</w:t>
      </w:r>
    </w:p>
    <w:p>
      <w:pPr>
        <w:ind w:firstLine="643" w:firstLineChars="200"/>
        <w:rPr>
          <w:rFonts w:asciiTheme="minorEastAsia" w:hAnsiTheme="minorEastAsia"/>
          <w:bCs/>
          <w:color w:val="000000"/>
          <w:sz w:val="32"/>
          <w:szCs w:val="32"/>
          <w:shd w:val="pct10" w:color="auto" w:fill="FFFFFF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项目描述：</w:t>
      </w:r>
      <w:r>
        <w:rPr>
          <w:rFonts w:hint="eastAsia" w:asciiTheme="minorEastAsia" w:hAnsiTheme="minorEastAsia"/>
          <w:bCs/>
          <w:color w:val="000000"/>
          <w:sz w:val="32"/>
          <w:szCs w:val="32"/>
        </w:rPr>
        <w:t>学生在我校学习三年本科课程后，赴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东安吉利亚</w:t>
      </w:r>
      <w:r>
        <w:rPr>
          <w:rFonts w:hint="eastAsia" w:asciiTheme="minorEastAsia" w:hAnsiTheme="minorEastAsia"/>
          <w:bCs/>
          <w:color w:val="000000"/>
          <w:sz w:val="32"/>
          <w:szCs w:val="32"/>
        </w:rPr>
        <w:t>大学继续学习1年，全部课程考试合格，即可获得我校本科毕业证书和学士学位证书；继续在该大学学习一年，完成全部硕士课程，</w:t>
      </w:r>
      <w:r>
        <w:rPr>
          <w:rFonts w:hint="eastAsia" w:asciiTheme="minorEastAsia" w:hAnsiTheme="minorEastAsia"/>
          <w:bCs/>
          <w:color w:val="000000"/>
          <w:sz w:val="32"/>
          <w:szCs w:val="32"/>
          <w:lang w:eastAsia="zh-CN"/>
        </w:rPr>
        <w:t>并且</w:t>
      </w:r>
      <w:r>
        <w:rPr>
          <w:rFonts w:hint="eastAsia" w:ascii="宋体" w:hAnsi="宋体"/>
          <w:kern w:val="0"/>
          <w:sz w:val="32"/>
          <w:szCs w:val="32"/>
        </w:rPr>
        <w:t>达到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其</w:t>
      </w:r>
      <w:r>
        <w:rPr>
          <w:rFonts w:hint="eastAsia" w:ascii="宋体" w:hAnsi="宋体"/>
          <w:kern w:val="0"/>
          <w:sz w:val="32"/>
          <w:szCs w:val="32"/>
        </w:rPr>
        <w:t>毕业要求</w:t>
      </w:r>
      <w:r>
        <w:rPr>
          <w:rFonts w:hint="eastAsia" w:ascii="宋体" w:hAnsi="宋体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bCs/>
          <w:color w:val="000000"/>
          <w:sz w:val="32"/>
          <w:szCs w:val="32"/>
        </w:rPr>
        <w:t>即可获得该大学的硕士学位。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三、可选专业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宋体" w:hAnsi="宋体"/>
          <w:kern w:val="0"/>
          <w:sz w:val="32"/>
          <w:szCs w:val="32"/>
          <w:lang w:eastAsia="zh-CN"/>
        </w:rPr>
        <w:t>会计、商务管理、经济学、金融、人力资源管理、国际会计管理学、市场营销、物流管理、国经与贸易、国际商务、公共政策与公共管理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50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53AB"/>
    <w:multiLevelType w:val="multilevel"/>
    <w:tmpl w:val="3FC653AB"/>
    <w:lvl w:ilvl="0" w:tentative="0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F6A1A"/>
    <w:rsid w:val="02EC2B2A"/>
    <w:rsid w:val="2C8F6A1A"/>
    <w:rsid w:val="74A27511"/>
    <w:rsid w:val="7A04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2019-04-10T01:12:00Z</dcterms:created>
  <dc:creator>A</dc:creator>
  <cp:lastModifiedBy>A</cp:lastModifiedBy>
  <cp:lastPrinted>2019-04-11T00:40:37Z</cp:lastPrinted>
  <dcterms:modified xsi:type="dcterms:W3CDTF">2019-04-11T01:08:15Z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